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B0" w:rsidRDefault="003102B0" w:rsidP="003102B0">
      <w:pPr>
        <w:pStyle w:val="Style1"/>
        <w:tabs>
          <w:tab w:val="right" w:pos="11246"/>
        </w:tabs>
        <w:kinsoku w:val="0"/>
        <w:autoSpaceDE/>
        <w:autoSpaceDN/>
        <w:adjustRightInd/>
        <w:ind w:left="9792"/>
        <w:rPr>
          <w:spacing w:val="-4"/>
          <w:w w:val="105"/>
          <w:lang w:val="es-ES" w:eastAsia="es-ES"/>
        </w:rPr>
      </w:pPr>
    </w:p>
    <w:p w:rsidR="003102B0" w:rsidRDefault="003102B0" w:rsidP="003102B0">
      <w:pPr>
        <w:pStyle w:val="Style1"/>
        <w:kinsoku w:val="0"/>
        <w:autoSpaceDE/>
        <w:autoSpaceDN/>
        <w:adjustRightInd/>
        <w:spacing w:before="252" w:line="213" w:lineRule="auto"/>
        <w:ind w:left="4320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291-02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before="252"/>
        <w:ind w:left="1296" w:right="821"/>
        <w:jc w:val="both"/>
        <w:rPr>
          <w:spacing w:val="-3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>veinticuatro minutos del veintiséis de setiembre de dos mil dos.-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before="180"/>
        <w:ind w:left="1296" w:right="821"/>
        <w:jc w:val="both"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t xml:space="preserve">Se conoce Recurso de Apelación e Incidentes de Nulidad Concomitante y de Suspensión de </w:t>
      </w:r>
      <w:r>
        <w:rPr>
          <w:spacing w:val="-8"/>
          <w:w w:val="105"/>
          <w:lang w:val="es-ES" w:eastAsia="es-ES"/>
        </w:rPr>
        <w:t xml:space="preserve">Actuaciones Administrativas interpuestos por </w:t>
      </w:r>
      <w:r>
        <w:rPr>
          <w:b/>
          <w:bCs/>
          <w:spacing w:val="-8"/>
          <w:w w:val="105"/>
          <w:lang w:val="es-ES" w:eastAsia="es-ES"/>
        </w:rPr>
        <w:t xml:space="preserve">LGAA, cédula de </w:t>
      </w:r>
      <w:proofErr w:type="gramStart"/>
      <w:r>
        <w:rPr>
          <w:b/>
          <w:bCs/>
          <w:spacing w:val="-7"/>
          <w:w w:val="105"/>
          <w:lang w:val="es-ES" w:eastAsia="es-ES"/>
        </w:rPr>
        <w:t>identidad …</w:t>
      </w:r>
      <w:proofErr w:type="gramEnd"/>
      <w:r>
        <w:rPr>
          <w:b/>
          <w:bCs/>
          <w:spacing w:val="-7"/>
          <w:w w:val="105"/>
          <w:lang w:val="es-ES" w:eastAsia="es-ES"/>
        </w:rPr>
        <w:t xml:space="preserve">., </w:t>
      </w:r>
      <w:r>
        <w:rPr>
          <w:spacing w:val="-7"/>
          <w:w w:val="105"/>
          <w:lang w:val="es-ES" w:eastAsia="es-ES"/>
        </w:rPr>
        <w:t xml:space="preserve">contra la publicación que le otorga 80 puntos, notificada mediante el </w:t>
      </w:r>
      <w:r>
        <w:rPr>
          <w:spacing w:val="-3"/>
          <w:w w:val="105"/>
          <w:lang w:val="es-ES" w:eastAsia="es-ES"/>
        </w:rPr>
        <w:t xml:space="preserve">Alcance número 75-A a La Gaceta 207 de fecha 29 de octubre del 2001, dictado por el </w:t>
      </w:r>
      <w:r>
        <w:rPr>
          <w:spacing w:val="11"/>
          <w:w w:val="105"/>
          <w:lang w:val="es-ES" w:eastAsia="es-ES"/>
        </w:rPr>
        <w:t xml:space="preserve">Consejo de Transporte Público y tramitado en este Despacho bajo </w:t>
      </w:r>
      <w:r>
        <w:rPr>
          <w:b/>
          <w:bCs/>
          <w:spacing w:val="11"/>
          <w:w w:val="105"/>
          <w:lang w:val="es-ES" w:eastAsia="es-ES"/>
        </w:rPr>
        <w:t xml:space="preserve">Expediente </w:t>
      </w:r>
      <w:r>
        <w:rPr>
          <w:rStyle w:val="CharacterStyle1"/>
          <w:b/>
          <w:bCs/>
          <w:spacing w:val="-4"/>
          <w:w w:val="105"/>
          <w:lang w:val="es-ES" w:eastAsia="es-ES"/>
        </w:rPr>
        <w:t>Administrativo No. TAT-173-02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before="180"/>
        <w:ind w:left="1296" w:right="821"/>
        <w:jc w:val="both"/>
        <w:rPr>
          <w:rStyle w:val="CharacterStyle1"/>
          <w:b/>
          <w:bCs/>
          <w:spacing w:val="-4"/>
          <w:w w:val="105"/>
          <w:lang w:val="es-ES" w:eastAsia="es-ES"/>
        </w:rPr>
      </w:pPr>
    </w:p>
    <w:p w:rsidR="003102B0" w:rsidRDefault="003102B0" w:rsidP="003102B0">
      <w:pPr>
        <w:pStyle w:val="Style2"/>
        <w:tabs>
          <w:tab w:val="right" w:pos="412"/>
          <w:tab w:val="right" w:pos="6576"/>
        </w:tabs>
        <w:kinsoku w:val="0"/>
        <w:autoSpaceDE/>
        <w:autoSpaceDN/>
        <w:spacing w:before="144" w:line="312" w:lineRule="auto"/>
        <w:ind w:right="821"/>
        <w:jc w:val="both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ab/>
      </w:r>
      <w:r>
        <w:rPr>
          <w:rStyle w:val="CharacterStyle1"/>
          <w:b/>
          <w:bCs/>
          <w:w w:val="105"/>
          <w:lang w:val="es-ES" w:eastAsia="es-ES"/>
        </w:rPr>
        <w:tab/>
        <w:t>RESULTANDO: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line="196" w:lineRule="auto"/>
        <w:ind w:left="1276" w:right="821"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>Que el Consejo de Transporte Público, publicó en el Alcance 45 a La Gaceta</w:t>
      </w:r>
    </w:p>
    <w:p w:rsidR="003102B0" w:rsidRDefault="003102B0" w:rsidP="003102B0">
      <w:pPr>
        <w:pStyle w:val="Style2"/>
        <w:tabs>
          <w:tab w:val="right" w:pos="412"/>
          <w:tab w:val="right" w:pos="10166"/>
        </w:tabs>
        <w:kinsoku w:val="0"/>
        <w:autoSpaceDE/>
        <w:autoSpaceDN/>
        <w:spacing w:line="280" w:lineRule="auto"/>
        <w:ind w:left="1276" w:right="821"/>
        <w:rPr>
          <w:rStyle w:val="CharacterStyle1"/>
          <w:spacing w:val="24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ab/>
      </w:r>
      <w:r>
        <w:rPr>
          <w:rStyle w:val="CharacterStyle1"/>
          <w:spacing w:val="9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4"/>
          <w:w w:val="105"/>
          <w:lang w:val="es-ES" w:eastAsia="es-ES"/>
        </w:rPr>
        <w:t>PROCEDIMIENTO ESPECIAL ABREVIADO PARA EL TRANSPORTE</w:t>
      </w:r>
    </w:p>
    <w:p w:rsidR="003102B0" w:rsidRDefault="003102B0" w:rsidP="003102B0">
      <w:pPr>
        <w:pStyle w:val="Style1"/>
        <w:kinsoku w:val="0"/>
        <w:autoSpaceDE/>
        <w:autoSpaceDN/>
        <w:adjustRightInd/>
        <w:ind w:left="1276" w:right="821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REMUNERADO DE PERSONAS EN VEHÍCULOS EN LA MODALIDAD DE TAXI",</w:t>
      </w:r>
      <w:r>
        <w:rPr>
          <w:spacing w:val="-3"/>
          <w:w w:val="105"/>
          <w:lang w:val="es-ES" w:eastAsia="es-ES"/>
        </w:rPr>
        <w:br/>
      </w:r>
      <w:r>
        <w:rPr>
          <w:w w:val="105"/>
          <w:lang w:val="es-ES" w:eastAsia="es-ES"/>
        </w:rPr>
        <w:t>mediante el cual somete a audiencia pública dicho proyecto para que en un plazo de diez</w:t>
      </w:r>
    </w:p>
    <w:p w:rsidR="003102B0" w:rsidRDefault="003102B0" w:rsidP="003102B0">
      <w:pPr>
        <w:pStyle w:val="Style1"/>
        <w:tabs>
          <w:tab w:val="left" w:pos="142"/>
          <w:tab w:val="left" w:pos="1267"/>
        </w:tabs>
        <w:kinsoku w:val="0"/>
        <w:autoSpaceDE/>
        <w:autoSpaceDN/>
        <w:adjustRightInd/>
        <w:spacing w:line="360" w:lineRule="auto"/>
        <w:ind w:left="1276" w:right="821"/>
        <w:rPr>
          <w:b/>
          <w:bCs/>
          <w:w w:val="105"/>
          <w:lang w:val="es-ES" w:eastAsia="es-ES"/>
        </w:rPr>
      </w:pPr>
      <w:r>
        <w:rPr>
          <w:w w:val="105"/>
          <w:lang w:val="es-ES" w:eastAsia="es-ES"/>
        </w:rPr>
        <w:tab/>
      </w:r>
      <w:proofErr w:type="gramStart"/>
      <w:r>
        <w:rPr>
          <w:spacing w:val="-1"/>
          <w:w w:val="105"/>
          <w:lang w:val="es-ES" w:eastAsia="es-ES"/>
        </w:rPr>
        <w:t>días</w:t>
      </w:r>
      <w:proofErr w:type="gramEnd"/>
      <w:r>
        <w:rPr>
          <w:spacing w:val="-1"/>
          <w:w w:val="105"/>
          <w:lang w:val="es-ES" w:eastAsia="es-ES"/>
        </w:rPr>
        <w:t xml:space="preserve"> hábiles, quien a bien lo tenga, presente las objeciones que se estime convenientes.</w:t>
      </w:r>
      <w:r>
        <w:rPr>
          <w:spacing w:val="-1"/>
          <w:w w:val="105"/>
          <w:lang w:val="es-ES" w:eastAsia="es-ES"/>
        </w:rPr>
        <w:br/>
      </w:r>
    </w:p>
    <w:p w:rsidR="003102B0" w:rsidRDefault="003102B0" w:rsidP="003102B0">
      <w:pPr>
        <w:pStyle w:val="Style1"/>
        <w:tabs>
          <w:tab w:val="left" w:pos="142"/>
          <w:tab w:val="left" w:pos="1267"/>
        </w:tabs>
        <w:kinsoku w:val="0"/>
        <w:autoSpaceDE/>
        <w:autoSpaceDN/>
        <w:adjustRightInd/>
        <w:ind w:left="1134" w:right="822"/>
        <w:jc w:val="both"/>
        <w:rPr>
          <w:rStyle w:val="CharacterStyle1"/>
          <w:spacing w:val="13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SEGUNDO: </w:t>
      </w:r>
      <w:r>
        <w:rPr>
          <w:w w:val="105"/>
          <w:lang w:val="es-ES" w:eastAsia="es-ES"/>
        </w:rPr>
        <w:t xml:space="preserve">Que mediante Decreto Ejecutivo N° 28913-MOPT, publicado el 19 de </w:t>
      </w:r>
      <w:r>
        <w:rPr>
          <w:spacing w:val="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ab/>
      </w:r>
      <w:r>
        <w:rPr>
          <w:rStyle w:val="CharacterStyle1"/>
          <w:spacing w:val="13"/>
          <w:w w:val="105"/>
          <w:lang w:val="es-ES" w:eastAsia="es-ES"/>
        </w:rPr>
        <w:t>concesión del servicio público de taxi, según "REGLAMENTO DEL PRIMER</w:t>
      </w:r>
    </w:p>
    <w:p w:rsidR="003102B0" w:rsidRPr="000B22A6" w:rsidRDefault="003102B0" w:rsidP="003102B0">
      <w:pPr>
        <w:pStyle w:val="Style1"/>
        <w:tabs>
          <w:tab w:val="left" w:pos="142"/>
          <w:tab w:val="right" w:pos="10176"/>
        </w:tabs>
        <w:kinsoku w:val="0"/>
        <w:autoSpaceDE/>
        <w:autoSpaceDN/>
        <w:adjustRightInd/>
        <w:ind w:left="1134" w:right="822"/>
        <w:jc w:val="both"/>
        <w:rPr>
          <w:w w:val="105"/>
          <w:lang w:val="es-ES" w:eastAsia="es-ES"/>
        </w:rPr>
      </w:pPr>
      <w:r>
        <w:rPr>
          <w:spacing w:val="10"/>
          <w:w w:val="105"/>
          <w:lang w:val="es-ES" w:eastAsia="es-ES"/>
        </w:rPr>
        <w:t xml:space="preserve">PROCEDIMIENTO ESPECIAL ABREVIADO PARA </w:t>
      </w:r>
      <w:r>
        <w:rPr>
          <w:w w:val="105"/>
          <w:lang w:val="es-ES" w:eastAsia="es-ES"/>
        </w:rPr>
        <w:t xml:space="preserve">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before="288"/>
        <w:ind w:left="1134" w:right="822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TERCERO: </w:t>
      </w:r>
      <w:r>
        <w:rPr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6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spacing w:val="-4"/>
          <w:w w:val="105"/>
          <w:lang w:val="es-ES" w:eastAsia="es-ES"/>
        </w:rPr>
        <w:t>puntos al recurrente.</w:t>
      </w:r>
    </w:p>
    <w:p w:rsidR="003102B0" w:rsidRPr="000B22A6" w:rsidRDefault="003102B0" w:rsidP="003102B0">
      <w:pPr>
        <w:pStyle w:val="Style1"/>
        <w:kinsoku w:val="0"/>
        <w:autoSpaceDE/>
        <w:autoSpaceDN/>
        <w:adjustRightInd/>
        <w:spacing w:before="252" w:after="108"/>
        <w:ind w:left="1296" w:right="821"/>
        <w:jc w:val="both"/>
        <w:rPr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CUARTO: </w:t>
      </w:r>
      <w:r>
        <w:rPr>
          <w:spacing w:val="-9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3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spacing w:val="-5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6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w w:val="105"/>
          <w:lang w:val="es-ES" w:eastAsia="es-ES"/>
        </w:rPr>
        <w:t>puntos.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before="792" w:line="277" w:lineRule="exact"/>
        <w:ind w:left="1296" w:right="821"/>
        <w:jc w:val="both"/>
        <w:rPr>
          <w:spacing w:val="-6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QUINTO: </w:t>
      </w:r>
      <w:r>
        <w:rPr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-1"/>
          <w:w w:val="105"/>
          <w:lang w:val="es-ES" w:eastAsia="es-ES"/>
        </w:rPr>
        <w:t>Extraordinaria N° 37-2001 de fecha 24 de octubre del 2001, publicado al Alcance N° 75</w:t>
      </w:r>
      <w:r>
        <w:rPr>
          <w:spacing w:val="-1"/>
          <w:w w:val="105"/>
          <w:lang w:val="es-ES" w:eastAsia="es-ES"/>
        </w:rPr>
        <w:softHyphen/>
      </w:r>
      <w:r>
        <w:rPr>
          <w:spacing w:val="-8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spacing w:val="-1"/>
          <w:w w:val="105"/>
          <w:lang w:val="es-ES" w:eastAsia="es-ES"/>
        </w:rPr>
        <w:t xml:space="preserve">concesiones del Primer Procedimiento Especial Abreviado. El recurrente no aparece ni </w:t>
      </w:r>
      <w:r>
        <w:rPr>
          <w:spacing w:val="2"/>
          <w:w w:val="105"/>
          <w:lang w:val="es-ES" w:eastAsia="es-ES"/>
        </w:rPr>
        <w:t xml:space="preserve">como adjudicatario directo ni como participante del proceso aleatorio en la base de </w:t>
      </w:r>
      <w:r>
        <w:rPr>
          <w:spacing w:val="-6"/>
          <w:w w:val="105"/>
          <w:lang w:val="es-ES" w:eastAsia="es-ES"/>
        </w:rPr>
        <w:lastRenderedPageBreak/>
        <w:t>operación 210040.</w:t>
      </w:r>
    </w:p>
    <w:p w:rsidR="003102B0" w:rsidRDefault="003102B0" w:rsidP="003102B0">
      <w:pPr>
        <w:pStyle w:val="Style3"/>
        <w:kinsoku w:val="0"/>
        <w:autoSpaceDE/>
        <w:autoSpaceDN/>
        <w:spacing w:line="278" w:lineRule="exact"/>
        <w:ind w:left="1296" w:right="821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SEXTO: </w:t>
      </w:r>
      <w:r>
        <w:rPr>
          <w:rStyle w:val="CharacterStyle1"/>
          <w:spacing w:val="-4"/>
          <w:w w:val="105"/>
          <w:lang w:val="es-ES" w:eastAsia="es-ES"/>
        </w:rPr>
        <w:t xml:space="preserve">Que el recurrente presenta el día 5 de noviembre del 2001, recurso de revocatoria </w:t>
      </w:r>
      <w:r>
        <w:rPr>
          <w:rStyle w:val="CharacterStyle1"/>
          <w:spacing w:val="-6"/>
          <w:w w:val="105"/>
          <w:lang w:val="es-ES" w:eastAsia="es-ES"/>
        </w:rPr>
        <w:t xml:space="preserve">con apelación en subsidio, nulidad concomitante e incidente de suspensión de actuaciones </w:t>
      </w:r>
      <w:r>
        <w:rPr>
          <w:rStyle w:val="CharacterStyle1"/>
          <w:spacing w:val="-7"/>
          <w:w w:val="105"/>
          <w:lang w:val="es-ES" w:eastAsia="es-ES"/>
        </w:rPr>
        <w:t xml:space="preserve">administrativas en contra del acuerdo citado en el considerando anterior. Indica que aportó </w:t>
      </w:r>
      <w:r>
        <w:rPr>
          <w:rStyle w:val="CharacterStyle1"/>
          <w:spacing w:val="-2"/>
          <w:w w:val="105"/>
          <w:lang w:val="es-ES" w:eastAsia="es-ES"/>
        </w:rPr>
        <w:t xml:space="preserve">íntegramente todos los datos requeridos y marcó debidamente todas las casillas y que para </w:t>
      </w:r>
      <w:r>
        <w:rPr>
          <w:rStyle w:val="CharacterStyle1"/>
          <w:spacing w:val="-3"/>
          <w:w w:val="105"/>
          <w:lang w:val="es-ES" w:eastAsia="es-ES"/>
        </w:rPr>
        <w:t xml:space="preserve">su sorpresa en la publicación impugnada no aparece adjudicado en la base de operación </w:t>
      </w:r>
      <w:r>
        <w:rPr>
          <w:rStyle w:val="CharacterStyle1"/>
          <w:spacing w:val="-4"/>
          <w:w w:val="105"/>
          <w:lang w:val="es-ES" w:eastAsia="es-ES"/>
        </w:rPr>
        <w:t xml:space="preserve">210040. Solicita se anule el acto de calificación, se suspendan los efectos del acto y se le </w:t>
      </w:r>
      <w:r>
        <w:rPr>
          <w:rStyle w:val="CharacterStyle1"/>
          <w:spacing w:val="-3"/>
          <w:w w:val="105"/>
          <w:lang w:val="es-ES" w:eastAsia="es-ES"/>
        </w:rPr>
        <w:t xml:space="preserve">asignen los 80 puntos que le corresponden, se le acepte en la rifa o que se le adjudique </w:t>
      </w:r>
      <w:r>
        <w:rPr>
          <w:rStyle w:val="CharacterStyle1"/>
          <w:spacing w:val="-4"/>
          <w:w w:val="105"/>
          <w:lang w:val="es-ES" w:eastAsia="es-ES"/>
        </w:rPr>
        <w:t>directamente por haber cumplido cabalmente con todos los requisitos.</w:t>
      </w:r>
    </w:p>
    <w:p w:rsidR="003102B0" w:rsidRDefault="003102B0" w:rsidP="003102B0">
      <w:pPr>
        <w:pStyle w:val="Style3"/>
        <w:kinsoku w:val="0"/>
        <w:autoSpaceDE/>
        <w:autoSpaceDN/>
        <w:spacing w:before="180" w:line="278" w:lineRule="exact"/>
        <w:ind w:left="1296" w:right="821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w w:val="105"/>
          <w:lang w:val="es-ES" w:eastAsia="es-ES"/>
        </w:rPr>
        <w:t xml:space="preserve">SETIMO: </w:t>
      </w:r>
      <w:r>
        <w:rPr>
          <w:rStyle w:val="CharacterStyle1"/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012383, donde rechaza la revocatoria planteada por el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1"/>
          <w:w w:val="105"/>
          <w:lang w:val="es-ES" w:eastAsia="es-ES"/>
        </w:rPr>
        <w:t xml:space="preserve">octubre del 2001. Rechazo al recurso de revocatoria efectuado mediante el Artículo 16 de </w:t>
      </w:r>
      <w:r>
        <w:rPr>
          <w:rStyle w:val="CharacterStyle1"/>
          <w:w w:val="105"/>
          <w:lang w:val="es-ES" w:eastAsia="es-ES"/>
        </w:rPr>
        <w:t xml:space="preserve">la Sesión Ordinaria N° 49-2001 de fecha 20 de diciembre del 2001 y en resumen los </w:t>
      </w:r>
      <w:r>
        <w:rPr>
          <w:rStyle w:val="CharacterStyle1"/>
          <w:spacing w:val="-4"/>
          <w:w w:val="105"/>
          <w:lang w:val="es-ES" w:eastAsia="es-ES"/>
        </w:rPr>
        <w:t>argumentos del dictamen de Asuntos Jurídicos dicen:</w:t>
      </w:r>
    </w:p>
    <w:p w:rsidR="003102B0" w:rsidRDefault="003102B0" w:rsidP="003102B0">
      <w:pPr>
        <w:pStyle w:val="Style3"/>
        <w:kinsoku w:val="0"/>
        <w:autoSpaceDE/>
        <w:autoSpaceDN/>
        <w:spacing w:line="278" w:lineRule="exact"/>
        <w:ind w:left="1296" w:right="821"/>
        <w:rPr>
          <w:rStyle w:val="CharacterStyle1"/>
          <w:i/>
          <w:iCs/>
          <w:spacing w:val="-3"/>
          <w:w w:val="105"/>
          <w:lang w:val="es-ES" w:eastAsia="es-ES"/>
        </w:rPr>
      </w:pPr>
      <w:r>
        <w:rPr>
          <w:rStyle w:val="CharacterStyle1"/>
          <w:i/>
          <w:iCs/>
          <w:w w:val="105"/>
          <w:lang w:val="es-ES" w:eastAsia="es-ES"/>
        </w:rPr>
        <w:t xml:space="preserve">"En consecuencia debe determinarse que el hoy oferente, para este caso en particular,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optó por la base de operación cuyo código es 210040, la cual fue adjudicada con nota 100, </w:t>
      </w:r>
      <w:r>
        <w:rPr>
          <w:rStyle w:val="CharacterStyle1"/>
          <w:i/>
          <w:iCs/>
          <w:spacing w:val="-8"/>
          <w:w w:val="105"/>
          <w:lang w:val="es-ES" w:eastAsia="es-ES"/>
        </w:rPr>
        <w:t xml:space="preserve">en forma directa para su totalidad. Por ello si su puntaje correspondió a una nota de 80, su </w:t>
      </w:r>
      <w:r>
        <w:rPr>
          <w:rStyle w:val="CharacterStyle1"/>
          <w:i/>
          <w:iCs/>
          <w:spacing w:val="4"/>
          <w:w w:val="105"/>
          <w:lang w:val="es-ES" w:eastAsia="es-ES"/>
        </w:rPr>
        <w:t xml:space="preserve">desenlace lógico consistiría en no haber alcanzado el puntaje necesario para ser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adjudicatario directo, lo que obviamente plantea que su nombre no sea considerado dentro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de la publicación del Alcance 75 A, a La Gaceta 207 (...) De igual manera, si su puntaje </w:t>
      </w:r>
      <w:r>
        <w:rPr>
          <w:rStyle w:val="CharacterStyle1"/>
          <w:i/>
          <w:iCs/>
          <w:spacing w:val="-2"/>
          <w:w w:val="105"/>
          <w:lang w:val="es-ES" w:eastAsia="es-ES"/>
        </w:rPr>
        <w:t xml:space="preserve">correspondió a una calificación de 80, este lo fue, porque efectivamente los 20 puntos </w:t>
      </w:r>
      <w:r>
        <w:rPr>
          <w:rStyle w:val="CharacterStyle1"/>
          <w:i/>
          <w:iCs/>
          <w:w w:val="105"/>
          <w:lang w:val="es-ES" w:eastAsia="es-ES"/>
        </w:rPr>
        <w:t xml:space="preserve">faltantes, se restaron por no se permisionario o concesionario actual de servicio de </w:t>
      </w:r>
      <w:r>
        <w:rPr>
          <w:rStyle w:val="CharacterStyle1"/>
          <w:i/>
          <w:iCs/>
          <w:spacing w:val="-3"/>
          <w:w w:val="105"/>
          <w:lang w:val="es-ES" w:eastAsia="es-ES"/>
        </w:rPr>
        <w:t>transporte de personas en modalidad taxi."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before="180" w:line="425" w:lineRule="exact"/>
        <w:ind w:left="1296" w:right="821"/>
        <w:jc w:val="both"/>
        <w:rPr>
          <w:spacing w:val="-8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OCTAVO: </w:t>
      </w:r>
      <w:r>
        <w:rPr>
          <w:spacing w:val="-8"/>
          <w:w w:val="105"/>
          <w:lang w:val="es-ES" w:eastAsia="es-ES"/>
        </w:rPr>
        <w:t>En los procedimientos seguidos se han observado las prescripciones legales.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before="180" w:line="425" w:lineRule="exact"/>
        <w:ind w:left="1296" w:right="821"/>
        <w:jc w:val="both"/>
        <w:rPr>
          <w:spacing w:val="-2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 </w:t>
      </w:r>
      <w:r>
        <w:rPr>
          <w:b/>
          <w:bCs/>
          <w:spacing w:val="-2"/>
          <w:w w:val="105"/>
          <w:lang w:val="es-ES" w:eastAsia="es-ES"/>
        </w:rPr>
        <w:t xml:space="preserve">Redacta el Juez </w:t>
      </w:r>
      <w:proofErr w:type="spellStart"/>
      <w:r>
        <w:rPr>
          <w:b/>
          <w:bCs/>
          <w:spacing w:val="-2"/>
          <w:w w:val="105"/>
          <w:lang w:val="es-ES" w:eastAsia="es-ES"/>
        </w:rPr>
        <w:t>Portuguez</w:t>
      </w:r>
      <w:proofErr w:type="spellEnd"/>
      <w:r>
        <w:rPr>
          <w:b/>
          <w:bCs/>
          <w:spacing w:val="-2"/>
          <w:w w:val="105"/>
          <w:lang w:val="es-ES" w:eastAsia="es-ES"/>
        </w:rPr>
        <w:t xml:space="preserve"> Méndez; </w:t>
      </w:r>
      <w:r>
        <w:rPr>
          <w:spacing w:val="-2"/>
          <w:w w:val="105"/>
          <w:lang w:val="es-ES" w:eastAsia="es-ES"/>
        </w:rPr>
        <w:t>y,</w:t>
      </w:r>
    </w:p>
    <w:p w:rsidR="003102B0" w:rsidRDefault="003102B0" w:rsidP="003102B0">
      <w:pPr>
        <w:pStyle w:val="Style1"/>
        <w:kinsoku w:val="0"/>
        <w:autoSpaceDE/>
        <w:autoSpaceDN/>
        <w:adjustRightInd/>
        <w:spacing w:before="180" w:line="425" w:lineRule="exact"/>
        <w:ind w:left="1296" w:right="821"/>
        <w:jc w:val="both"/>
        <w:rPr>
          <w:spacing w:val="-2"/>
          <w:w w:val="105"/>
          <w:lang w:val="es-ES" w:eastAsia="es-ES"/>
        </w:rPr>
      </w:pPr>
    </w:p>
    <w:p w:rsidR="003102B0" w:rsidRDefault="003102B0" w:rsidP="003102B0">
      <w:pPr>
        <w:pStyle w:val="Style1"/>
        <w:kinsoku w:val="0"/>
        <w:autoSpaceDE/>
        <w:autoSpaceDN/>
        <w:adjustRightInd/>
        <w:spacing w:before="216" w:line="231" w:lineRule="exact"/>
        <w:ind w:left="1296" w:right="821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3102B0" w:rsidRDefault="003102B0" w:rsidP="003102B0">
      <w:pPr>
        <w:pStyle w:val="Style3"/>
        <w:kinsoku w:val="0"/>
        <w:autoSpaceDE/>
        <w:autoSpaceDN/>
        <w:spacing w:after="396" w:line="275" w:lineRule="exact"/>
        <w:ind w:left="1296" w:right="821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5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>694-2001 de las nueve horas con cuarenta y cinco minutos del trece de noviembre del 2001,</w:t>
      </w:r>
    </w:p>
    <w:p w:rsidR="003102B0" w:rsidRDefault="003102B0" w:rsidP="003102B0">
      <w:pPr>
        <w:pStyle w:val="Style4"/>
        <w:kinsoku w:val="0"/>
        <w:autoSpaceDE/>
        <w:autoSpaceDN/>
        <w:adjustRightInd/>
        <w:spacing w:line="194" w:lineRule="auto"/>
        <w:ind w:left="1296" w:right="821"/>
        <w:jc w:val="both"/>
        <w:rPr>
          <w:rStyle w:val="CharacterStyle4"/>
          <w:rFonts w:ascii="Bookman Old Style" w:hAnsi="Bookman Old Style" w:cs="Bookman Old Style"/>
          <w:spacing w:val="-2"/>
          <w:w w:val="60"/>
          <w:sz w:val="44"/>
          <w:szCs w:val="44"/>
          <w:lang w:val="es-ES" w:eastAsia="es-ES"/>
        </w:rPr>
      </w:pPr>
    </w:p>
    <w:p w:rsidR="003102B0" w:rsidRDefault="003102B0" w:rsidP="003102B0">
      <w:pPr>
        <w:pStyle w:val="Style4"/>
        <w:kinsoku w:val="0"/>
        <w:autoSpaceDE/>
        <w:autoSpaceDN/>
        <w:adjustRightInd/>
        <w:spacing w:before="396"/>
        <w:ind w:left="1296" w:right="821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w w:val="105"/>
          <w:sz w:val="24"/>
          <w:szCs w:val="24"/>
          <w:lang w:val="es-ES" w:eastAsia="es-ES"/>
        </w:rPr>
        <w:lastRenderedPageBreak/>
        <w:t>el</w:t>
      </w:r>
      <w:proofErr w:type="gramEnd"/>
      <w:r>
        <w:rPr>
          <w:rStyle w:val="CharacterStyle4"/>
          <w:w w:val="105"/>
          <w:sz w:val="24"/>
          <w:szCs w:val="24"/>
          <w:lang w:val="es-ES" w:eastAsia="es-ES"/>
        </w:rPr>
        <w:t xml:space="preserve"> Tribunal Administrativo de Transporte es el competente para conocer y resolver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presente recurso de apelación.</w:t>
      </w:r>
    </w:p>
    <w:p w:rsidR="003102B0" w:rsidRDefault="003102B0" w:rsidP="003102B0">
      <w:pPr>
        <w:pStyle w:val="Style5"/>
        <w:numPr>
          <w:ilvl w:val="0"/>
          <w:numId w:val="1"/>
        </w:numPr>
        <w:tabs>
          <w:tab w:val="clear" w:pos="360"/>
          <w:tab w:val="num" w:pos="1728"/>
        </w:tabs>
        <w:kinsoku w:val="0"/>
        <w:autoSpaceDE/>
        <w:autoSpaceDN/>
        <w:ind w:left="1296" w:right="821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8"/>
          <w:w w:val="105"/>
          <w:u w:val="single"/>
          <w:lang w:val="es-ES" w:eastAsia="es-ES"/>
        </w:rPr>
        <w:t>En cuanto a la Legitimación:</w:t>
      </w:r>
      <w:r>
        <w:rPr>
          <w:spacing w:val="-8"/>
          <w:w w:val="105"/>
          <w:lang w:val="es-ES" w:eastAsia="es-ES"/>
        </w:rPr>
        <w:t xml:space="preserve"> El </w:t>
      </w:r>
      <w:r>
        <w:rPr>
          <w:spacing w:val="-3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3"/>
          <w:w w:val="105"/>
          <w:lang w:val="es-ES" w:eastAsia="es-ES"/>
        </w:rPr>
        <w:t xml:space="preserve">AA, </w:t>
      </w:r>
      <w:r>
        <w:rPr>
          <w:spacing w:val="-3"/>
          <w:w w:val="105"/>
          <w:lang w:val="es-ES" w:eastAsia="es-ES"/>
        </w:rPr>
        <w:t xml:space="preserve">quien es oferente del concurso público. </w:t>
      </w:r>
      <w:r>
        <w:rPr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3102B0" w:rsidRDefault="003102B0" w:rsidP="003102B0">
      <w:pPr>
        <w:pStyle w:val="Style5"/>
        <w:numPr>
          <w:ilvl w:val="0"/>
          <w:numId w:val="1"/>
        </w:numPr>
        <w:tabs>
          <w:tab w:val="clear" w:pos="360"/>
          <w:tab w:val="num" w:pos="1368"/>
        </w:tabs>
        <w:kinsoku w:val="0"/>
        <w:autoSpaceDE/>
        <w:autoSpaceDN/>
        <w:spacing w:before="576"/>
        <w:ind w:left="936" w:right="821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SOBRE LOS HECHOS PROBADOS.- </w:t>
      </w:r>
      <w:r>
        <w:rPr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w w:val="105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w w:val="105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w w:val="105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4"/>
          <w:w w:val="105"/>
          <w:lang w:val="es-ES" w:eastAsia="es-ES"/>
        </w:rPr>
        <w:t>concurso público, ante el Consejo de Transporte Público, con el formulario de oferta N° …</w:t>
      </w:r>
      <w:proofErr w:type="gramStart"/>
      <w:r>
        <w:rPr>
          <w:spacing w:val="-4"/>
          <w:w w:val="105"/>
          <w:lang w:val="es-ES" w:eastAsia="es-ES"/>
        </w:rPr>
        <w:t>..</w:t>
      </w:r>
      <w:proofErr w:type="gramEnd"/>
      <w:r>
        <w:rPr>
          <w:spacing w:val="-4"/>
          <w:w w:val="105"/>
          <w:lang w:val="es-ES" w:eastAsia="es-ES"/>
        </w:rPr>
        <w:t xml:space="preserve"> en la base de operación 21 00 40 en vehículo tipo sedán (ver folios 1 al 15 del expediente).</w:t>
      </w:r>
    </w:p>
    <w:p w:rsidR="003102B0" w:rsidRDefault="003102B0" w:rsidP="003102B0">
      <w:pPr>
        <w:pStyle w:val="Style4"/>
        <w:numPr>
          <w:ilvl w:val="0"/>
          <w:numId w:val="1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360" w:line="208" w:lineRule="auto"/>
        <w:ind w:left="936" w:right="821"/>
        <w:jc w:val="both"/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t>HECHOS NO PROBADOS.-</w:t>
      </w:r>
    </w:p>
    <w:p w:rsidR="003102B0" w:rsidRDefault="003102B0" w:rsidP="003102B0">
      <w:pPr>
        <w:pStyle w:val="Style4"/>
        <w:kinsoku w:val="0"/>
        <w:autoSpaceDE/>
        <w:autoSpaceDN/>
        <w:adjustRightInd/>
        <w:spacing w:before="252"/>
        <w:ind w:left="936" w:right="821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3102B0" w:rsidRDefault="003102B0" w:rsidP="003102B0">
      <w:pPr>
        <w:pStyle w:val="Style4"/>
        <w:numPr>
          <w:ilvl w:val="0"/>
          <w:numId w:val="1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612" w:line="208" w:lineRule="auto"/>
        <w:ind w:left="936" w:right="821"/>
        <w:jc w:val="both"/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  <w:t>SOBRE EL FONDO.-</w:t>
      </w:r>
    </w:p>
    <w:p w:rsidR="003102B0" w:rsidRDefault="003102B0" w:rsidP="003102B0">
      <w:pPr>
        <w:pStyle w:val="Style5"/>
        <w:kinsoku w:val="0"/>
        <w:autoSpaceDE/>
        <w:autoSpaceDN/>
        <w:ind w:left="936" w:right="821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-3"/>
          <w:w w:val="105"/>
          <w:lang w:val="es-ES" w:eastAsia="es-ES"/>
        </w:rPr>
        <w:t xml:space="preserve">señor </w:t>
      </w:r>
      <w:r>
        <w:rPr>
          <w:b/>
          <w:bCs/>
          <w:spacing w:val="-3"/>
          <w:w w:val="105"/>
          <w:lang w:val="es-ES" w:eastAsia="es-ES"/>
        </w:rPr>
        <w:t xml:space="preserve">AA, </w:t>
      </w:r>
      <w:r>
        <w:rPr>
          <w:spacing w:val="-3"/>
          <w:w w:val="105"/>
          <w:lang w:val="es-ES" w:eastAsia="es-ES"/>
        </w:rPr>
        <w:t>desacreditándolo para acudir, inclusive al proceso aleatorio.</w:t>
      </w:r>
    </w:p>
    <w:p w:rsidR="003102B0" w:rsidRDefault="003102B0" w:rsidP="003102B0">
      <w:pPr>
        <w:pStyle w:val="Style5"/>
        <w:kinsoku w:val="0"/>
        <w:autoSpaceDE/>
        <w:autoSpaceDN/>
        <w:spacing w:before="252"/>
        <w:ind w:left="936" w:right="821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3102B0" w:rsidRDefault="003102B0" w:rsidP="003102B0">
      <w:pPr>
        <w:pStyle w:val="Style4"/>
        <w:kinsoku w:val="0"/>
        <w:autoSpaceDE/>
        <w:autoSpaceDN/>
        <w:adjustRightInd/>
        <w:spacing w:before="216" w:after="108"/>
        <w:ind w:left="936" w:right="821" w:firstLine="7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>"</w:t>
      </w:r>
      <w:proofErr w:type="spellStart"/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>Unicamente</w:t>
      </w:r>
      <w:proofErr w:type="spellEnd"/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 para el primer concurso se define la siguiente tabla de evaluación de ofertas: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a)...b)...y c) Experiencia operacional en la prestación del servicio público modalidad taxi:</w:t>
      </w:r>
    </w:p>
    <w:p w:rsidR="003102B0" w:rsidRDefault="003102B0" w:rsidP="003102B0">
      <w:pPr>
        <w:pStyle w:val="Style4"/>
        <w:kinsoku w:val="0"/>
        <w:autoSpaceDE/>
        <w:autoSpaceDN/>
        <w:adjustRightInd/>
        <w:spacing w:after="432" w:line="206" w:lineRule="auto"/>
        <w:ind w:right="821"/>
        <w:jc w:val="both"/>
        <w:rPr>
          <w:rStyle w:val="CharacterStyle4"/>
          <w:rFonts w:ascii="Bookman Old Style" w:hAnsi="Bookman Old Style" w:cs="Bookman Old Style"/>
          <w:spacing w:val="18"/>
          <w:w w:val="65"/>
          <w:sz w:val="45"/>
          <w:szCs w:val="45"/>
          <w:lang w:val="es-ES" w:eastAsia="es-ES"/>
        </w:rPr>
      </w:pPr>
    </w:p>
    <w:p w:rsidR="003102B0" w:rsidRDefault="003102B0" w:rsidP="003102B0">
      <w:pPr>
        <w:pStyle w:val="Style5"/>
        <w:kinsoku w:val="0"/>
        <w:autoSpaceDE/>
        <w:autoSpaceDN/>
        <w:spacing w:before="0"/>
        <w:ind w:left="1008" w:right="821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lastRenderedPageBreak/>
        <w:t xml:space="preserve">Se acreditará un veinte por ciento (20%) del total de puntos por evaluar, a quien presente </w:t>
      </w:r>
      <w:r>
        <w:rPr>
          <w:i/>
          <w:iCs/>
          <w:w w:val="105"/>
          <w:lang w:val="es-ES" w:eastAsia="es-ES"/>
        </w:rPr>
        <w:t xml:space="preserve">una certificación de estar debidamente inscrito al presentar la oferta, como empresario </w:t>
      </w:r>
      <w:r>
        <w:rPr>
          <w:i/>
          <w:iCs/>
          <w:spacing w:val="-4"/>
          <w:w w:val="105"/>
          <w:lang w:val="es-ES" w:eastAsia="es-ES"/>
        </w:rPr>
        <w:t>de taxi (permisionario o concesionario) debidamente registrado en las oficinas respectivas del Ministerio de Obras Públicas y Transportes".</w:t>
      </w:r>
    </w:p>
    <w:p w:rsidR="003102B0" w:rsidRDefault="003102B0" w:rsidP="003102B0">
      <w:pPr>
        <w:pStyle w:val="Style4"/>
        <w:kinsoku w:val="0"/>
        <w:autoSpaceDE/>
        <w:autoSpaceDN/>
        <w:adjustRightInd/>
        <w:spacing w:before="252"/>
        <w:ind w:left="1008" w:right="821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3102B0" w:rsidRDefault="003102B0" w:rsidP="003102B0">
      <w:pPr>
        <w:pStyle w:val="Style5"/>
        <w:kinsoku w:val="0"/>
        <w:autoSpaceDE/>
        <w:autoSpaceDN/>
        <w:ind w:left="1008" w:right="821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</w:t>
      </w:r>
      <w:r>
        <w:rPr>
          <w:i/>
          <w:iCs/>
          <w:spacing w:val="-1"/>
          <w:w w:val="105"/>
          <w:lang w:val="es-ES" w:eastAsia="es-ES"/>
        </w:rPr>
        <w:t xml:space="preserve">los siguientes requisitos especiales: </w:t>
      </w:r>
      <w:proofErr w:type="gramStart"/>
      <w:r>
        <w:rPr>
          <w:i/>
          <w:iCs/>
          <w:spacing w:val="-1"/>
          <w:w w:val="105"/>
          <w:lang w:val="es-ES" w:eastAsia="es-ES"/>
        </w:rPr>
        <w:t>a ...</w:t>
      </w:r>
      <w:proofErr w:type="gramEnd"/>
      <w:r>
        <w:rPr>
          <w:i/>
          <w:iCs/>
          <w:spacing w:val="-1"/>
          <w:w w:val="105"/>
          <w:lang w:val="es-ES" w:eastAsia="es-ES"/>
        </w:rPr>
        <w:t xml:space="preserve">b c ...d.- Certificación de estar inscrito como </w:t>
      </w:r>
      <w:r>
        <w:rPr>
          <w:i/>
          <w:iCs/>
          <w:spacing w:val="-3"/>
          <w:w w:val="105"/>
          <w:lang w:val="es-ES" w:eastAsia="es-ES"/>
        </w:rPr>
        <w:t>permisionario o concesionario actual del servicio público de taxi, ..."</w:t>
      </w:r>
    </w:p>
    <w:p w:rsidR="003102B0" w:rsidRDefault="003102B0" w:rsidP="003102B0">
      <w:pPr>
        <w:pStyle w:val="Style5"/>
        <w:kinsoku w:val="0"/>
        <w:autoSpaceDE/>
        <w:autoSpaceDN/>
        <w:ind w:left="1008" w:right="821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3"/>
          <w:w w:val="105"/>
          <w:lang w:val="es-ES" w:eastAsia="es-ES"/>
        </w:rPr>
        <w:t xml:space="preserve">puntos, hoy rebatidos, se debía ser concesionario o permisionario de un servicio público en </w:t>
      </w:r>
      <w:r>
        <w:rPr>
          <w:spacing w:val="-5"/>
          <w:w w:val="105"/>
          <w:lang w:val="es-ES" w:eastAsia="es-ES"/>
        </w:rPr>
        <w:t xml:space="preserve">la modalidad taxi y estar inscrito como tal en la oficina respectiva del Ministerio de Obras </w:t>
      </w:r>
      <w:r>
        <w:rPr>
          <w:spacing w:val="-3"/>
          <w:w w:val="105"/>
          <w:lang w:val="es-ES" w:eastAsia="es-ES"/>
        </w:rPr>
        <w:t xml:space="preserve">Públicas y Transportes. En ese tanto, al incumplir la condición dicha y como de la misma </w:t>
      </w:r>
      <w:r>
        <w:rPr>
          <w:spacing w:val="4"/>
          <w:w w:val="105"/>
          <w:lang w:val="es-ES" w:eastAsia="es-ES"/>
        </w:rPr>
        <w:t xml:space="preserve">oferta se desprende, debían restarse los 20 puntos hoy solicitados, lo que condujo </w:t>
      </w:r>
      <w:r>
        <w:rPr>
          <w:spacing w:val="2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3102B0" w:rsidRDefault="003102B0" w:rsidP="003102B0">
      <w:pPr>
        <w:pStyle w:val="Style5"/>
        <w:kinsoku w:val="0"/>
        <w:autoSpaceDE/>
        <w:autoSpaceDN/>
        <w:ind w:left="1008" w:right="821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w w:val="105"/>
          <w:lang w:val="es-ES" w:eastAsia="es-ES"/>
        </w:rPr>
        <w:t xml:space="preserve">directo, inclusive para la existencia de un proceso aleatorio, en el tanto de las nueve </w:t>
      </w:r>
      <w:r>
        <w:rPr>
          <w:spacing w:val="2"/>
          <w:w w:val="105"/>
          <w:lang w:val="es-ES" w:eastAsia="es-ES"/>
        </w:rPr>
        <w:t xml:space="preserve">concesiones existentes, para la base de operación 210040, una lo era para otorgar a </w:t>
      </w:r>
      <w:r>
        <w:rPr>
          <w:spacing w:val="1"/>
          <w:w w:val="105"/>
          <w:lang w:val="es-ES" w:eastAsia="es-ES"/>
        </w:rPr>
        <w:t xml:space="preserve">oferentes que concursaran para vehículos adaptados para discapacitados, la cual fue </w:t>
      </w:r>
      <w:r>
        <w:rPr>
          <w:spacing w:val="3"/>
          <w:w w:val="105"/>
          <w:lang w:val="es-ES" w:eastAsia="es-ES"/>
        </w:rPr>
        <w:t xml:space="preserve">adjudicada directamente, así como las ocho restantes con nota 100. Ello lleva a la </w:t>
      </w:r>
      <w:r>
        <w:rPr>
          <w:spacing w:val="-4"/>
          <w:w w:val="105"/>
          <w:lang w:val="es-ES" w:eastAsia="es-ES"/>
        </w:rPr>
        <w:t>conclusión inequívoca de que no hubiera más concesiones disponibles para participar del proceso aleatorio.</w:t>
      </w:r>
    </w:p>
    <w:p w:rsidR="003102B0" w:rsidRDefault="003102B0" w:rsidP="003102B0">
      <w:pPr>
        <w:pStyle w:val="Style5"/>
        <w:kinsoku w:val="0"/>
        <w:autoSpaceDE/>
        <w:autoSpaceDN/>
        <w:ind w:left="1008" w:right="821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Como se indicó anteriormente, el recurrente obtuvo una calificación de 80 puntos por no </w:t>
      </w:r>
      <w:r>
        <w:rPr>
          <w:spacing w:val="-5"/>
          <w:w w:val="105"/>
          <w:lang w:val="es-ES" w:eastAsia="es-ES"/>
        </w:rPr>
        <w:t xml:space="preserve">ser concesionario o permisionario del servicio de taxi. Lleva razón al decir que presentó su oferta en forma completa. La calificación corresponde a la documentación presentada, en la </w:t>
      </w:r>
      <w:r>
        <w:rPr>
          <w:spacing w:val="-4"/>
          <w:w w:val="105"/>
          <w:lang w:val="es-ES" w:eastAsia="es-ES"/>
        </w:rPr>
        <w:t xml:space="preserve">cual no había errores que subsanar, pues cumplió con los requisitos que tenía. Obtuvo la </w:t>
      </w:r>
      <w:r>
        <w:rPr>
          <w:spacing w:val="-1"/>
          <w:w w:val="105"/>
          <w:lang w:val="es-ES" w:eastAsia="es-ES"/>
        </w:rPr>
        <w:t xml:space="preserve">máxima calificación que corresponde a una persona sin la condición dicha de prestatario </w:t>
      </w:r>
      <w:r>
        <w:rPr>
          <w:spacing w:val="-3"/>
          <w:w w:val="105"/>
          <w:lang w:val="es-ES" w:eastAsia="es-ES"/>
        </w:rPr>
        <w:t>del servicio de taxi. Por ello, no se le causó en modo alguno, indefensión.</w:t>
      </w:r>
    </w:p>
    <w:p w:rsidR="003102B0" w:rsidRDefault="003102B0" w:rsidP="003102B0">
      <w:pPr>
        <w:pStyle w:val="Style4"/>
        <w:kinsoku w:val="0"/>
        <w:autoSpaceDE/>
        <w:autoSpaceDN/>
        <w:adjustRightInd/>
        <w:spacing w:before="288"/>
        <w:ind w:left="1008" w:right="821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7"/>
          <w:w w:val="105"/>
          <w:sz w:val="24"/>
          <w:szCs w:val="24"/>
          <w:lang w:val="es-ES" w:eastAsia="es-ES"/>
        </w:rPr>
        <w:t xml:space="preserve">Sobre la Nulidad Absoluta solicitada: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No existiendo mérito para acogerla por las razones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expuestas, debe ser rechazada de plano.</w:t>
      </w:r>
    </w:p>
    <w:p w:rsidR="003102B0" w:rsidRDefault="003102B0" w:rsidP="003102B0">
      <w:pPr>
        <w:pStyle w:val="Style5"/>
        <w:kinsoku w:val="0"/>
        <w:autoSpaceDE/>
        <w:autoSpaceDN/>
        <w:spacing w:before="216" w:after="108"/>
        <w:ind w:left="1008" w:right="821"/>
        <w:rPr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Sobre la Suspensión de Actuaciones: </w:t>
      </w:r>
      <w:r>
        <w:rPr>
          <w:spacing w:val="-3"/>
          <w:w w:val="105"/>
          <w:lang w:val="es-ES" w:eastAsia="es-ES"/>
        </w:rPr>
        <w:t xml:space="preserve">En primera instancia, es necesario referirnos al </w:t>
      </w:r>
      <w:r>
        <w:rPr>
          <w:spacing w:val="-6"/>
          <w:w w:val="105"/>
          <w:lang w:val="es-ES" w:eastAsia="es-ES"/>
        </w:rPr>
        <w:t xml:space="preserve">incidente de suspensión de efectos administrativos que presenta el recurrente, sobre el cual </w:t>
      </w:r>
      <w:r>
        <w:rPr>
          <w:spacing w:val="-3"/>
          <w:w w:val="105"/>
          <w:lang w:val="es-ES" w:eastAsia="es-ES"/>
        </w:rPr>
        <w:t xml:space="preserve">diremos que lleva razón la Administración recurrida al rechazarlo, ya que la suspensión de </w:t>
      </w:r>
      <w:r>
        <w:rPr>
          <w:spacing w:val="-6"/>
          <w:w w:val="105"/>
          <w:lang w:val="es-ES" w:eastAsia="es-ES"/>
        </w:rPr>
        <w:t xml:space="preserve">los efectos del acto adjudicatario en una licitación pública como la presente, opera de pleno </w:t>
      </w:r>
      <w:r>
        <w:rPr>
          <w:spacing w:val="6"/>
          <w:w w:val="105"/>
          <w:lang w:val="es-ES" w:eastAsia="es-ES"/>
        </w:rPr>
        <w:t xml:space="preserve">derecho según lo preceptuado por el numeral 100.1. </w:t>
      </w:r>
      <w:proofErr w:type="gramStart"/>
      <w:r>
        <w:rPr>
          <w:spacing w:val="6"/>
          <w:w w:val="105"/>
          <w:lang w:val="es-ES" w:eastAsia="es-ES"/>
        </w:rPr>
        <w:t>del</w:t>
      </w:r>
      <w:proofErr w:type="gramEnd"/>
      <w:r>
        <w:rPr>
          <w:spacing w:val="6"/>
          <w:w w:val="105"/>
          <w:lang w:val="es-ES" w:eastAsia="es-ES"/>
        </w:rPr>
        <w:t xml:space="preserve"> Reglamento a la Ley de </w:t>
      </w:r>
      <w:r>
        <w:rPr>
          <w:spacing w:val="-4"/>
          <w:w w:val="105"/>
          <w:lang w:val="es-ES" w:eastAsia="es-ES"/>
        </w:rPr>
        <w:t>Contratación Administrativa, razón por la cual resulta improcedente acceder a lo solicitado.</w:t>
      </w:r>
    </w:p>
    <w:p w:rsidR="003102B0" w:rsidRDefault="003102B0" w:rsidP="003102B0">
      <w:pPr>
        <w:pStyle w:val="Style6"/>
        <w:kinsoku w:val="0"/>
        <w:autoSpaceDE/>
        <w:autoSpaceDN/>
        <w:spacing w:before="648"/>
        <w:ind w:left="1276" w:right="821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1"/>
          <w:w w:val="105"/>
          <w:lang w:val="es-ES" w:eastAsia="es-ES"/>
        </w:rPr>
        <w:t xml:space="preserve">AA </w:t>
      </w:r>
      <w:r>
        <w:rPr>
          <w:spacing w:val="-1"/>
          <w:w w:val="105"/>
          <w:lang w:val="es-ES" w:eastAsia="es-ES"/>
        </w:rPr>
        <w:t xml:space="preserve">y analizadas sus pretensiones y en atención a que el Consejo recurrido </w:t>
      </w:r>
      <w:r>
        <w:rPr>
          <w:w w:val="105"/>
          <w:lang w:val="es-ES" w:eastAsia="es-ES"/>
        </w:rPr>
        <w:t xml:space="preserve">actuó conforme al ordenamiento jurídico al calificar su oferta y excluirlo del proceso </w:t>
      </w:r>
      <w:r>
        <w:rPr>
          <w:spacing w:val="-3"/>
          <w:w w:val="105"/>
          <w:lang w:val="es-ES" w:eastAsia="es-ES"/>
        </w:rPr>
        <w:t xml:space="preserve">aleatorio, inclusive, en </w:t>
      </w:r>
      <w:r>
        <w:rPr>
          <w:spacing w:val="-3"/>
          <w:w w:val="105"/>
          <w:lang w:val="es-ES" w:eastAsia="es-ES"/>
        </w:rPr>
        <w:lastRenderedPageBreak/>
        <w:t xml:space="preserve">aplicación de las normas del Transitorio IX de la Ley 7969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w w:val="105"/>
          <w:lang w:val="es-ES" w:eastAsia="es-ES"/>
        </w:rPr>
        <w:t xml:space="preserve">Modalidad de Taxi" y Artículo 9° del 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taxi, </w:t>
      </w:r>
      <w:r>
        <w:rPr>
          <w:spacing w:val="-4"/>
          <w:w w:val="105"/>
          <w:lang w:val="es-ES" w:eastAsia="es-ES"/>
        </w:rPr>
        <w:t>se resuelve,</w:t>
      </w:r>
    </w:p>
    <w:p w:rsidR="003102B0" w:rsidRDefault="003102B0" w:rsidP="003102B0">
      <w:pPr>
        <w:pStyle w:val="Style4"/>
        <w:kinsoku w:val="0"/>
        <w:autoSpaceDE/>
        <w:autoSpaceDN/>
        <w:adjustRightInd/>
        <w:spacing w:before="324" w:line="199" w:lineRule="auto"/>
        <w:ind w:left="1276" w:right="821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3102B0" w:rsidRDefault="003102B0" w:rsidP="003102B0">
      <w:pPr>
        <w:pStyle w:val="Style6"/>
        <w:kinsoku w:val="0"/>
        <w:autoSpaceDE/>
        <w:autoSpaceDN/>
        <w:spacing w:before="288"/>
        <w:ind w:left="1276" w:right="821"/>
        <w:rPr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L- </w:t>
      </w:r>
      <w:r>
        <w:rPr>
          <w:spacing w:val="-7"/>
          <w:w w:val="105"/>
          <w:lang w:val="es-ES" w:eastAsia="es-ES"/>
        </w:rPr>
        <w:t xml:space="preserve">Se declara sin lugar el Recurso de Apelación así como la nulidad absoluta solicitada y la </w:t>
      </w:r>
      <w:r>
        <w:rPr>
          <w:w w:val="105"/>
          <w:lang w:val="es-ES" w:eastAsia="es-ES"/>
        </w:rPr>
        <w:t xml:space="preserve">suspensión de actuaciones interpuestas por el señor </w:t>
      </w:r>
      <w:r>
        <w:rPr>
          <w:b/>
          <w:bCs/>
          <w:w w:val="105"/>
          <w:lang w:val="es-ES" w:eastAsia="es-ES"/>
        </w:rPr>
        <w:t xml:space="preserve">LGAA, </w:t>
      </w:r>
      <w:r>
        <w:rPr>
          <w:b/>
          <w:bCs/>
          <w:spacing w:val="-2"/>
          <w:w w:val="105"/>
          <w:lang w:val="es-ES" w:eastAsia="es-ES"/>
        </w:rPr>
        <w:t xml:space="preserve">cédula de identidad …., </w:t>
      </w:r>
      <w:r>
        <w:rPr>
          <w:spacing w:val="-2"/>
          <w:w w:val="105"/>
          <w:lang w:val="es-ES" w:eastAsia="es-ES"/>
        </w:rPr>
        <w:t>contra el Artículo 1° de la Sesión Extraordinaria N° 37</w:t>
      </w:r>
      <w:r>
        <w:rPr>
          <w:spacing w:val="-2"/>
          <w:w w:val="105"/>
          <w:lang w:val="es-ES" w:eastAsia="es-ES"/>
        </w:rPr>
        <w:softHyphen/>
      </w:r>
      <w:r>
        <w:rPr>
          <w:spacing w:val="2"/>
          <w:w w:val="105"/>
          <w:lang w:val="es-ES" w:eastAsia="es-ES"/>
        </w:rPr>
        <w:t xml:space="preserve">2001 de fecha 24 de octubre del 2001 de Junta Directiva del Consejo de Transporte </w:t>
      </w:r>
      <w:r>
        <w:rPr>
          <w:w w:val="105"/>
          <w:lang w:val="es-ES" w:eastAsia="es-ES"/>
        </w:rPr>
        <w:t>Público.</w:t>
      </w:r>
    </w:p>
    <w:p w:rsidR="003102B0" w:rsidRDefault="003102B0" w:rsidP="003102B0">
      <w:pPr>
        <w:pStyle w:val="Style4"/>
        <w:kinsoku w:val="0"/>
        <w:autoSpaceDE/>
        <w:autoSpaceDN/>
        <w:adjustRightInd/>
        <w:spacing w:before="288"/>
        <w:ind w:left="1440" w:right="821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II.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Se confirma en lo aquí resuelto el acuerdo impugnado.</w:t>
      </w:r>
    </w:p>
    <w:p w:rsidR="003102B0" w:rsidRDefault="003102B0" w:rsidP="003102B0">
      <w:pPr>
        <w:pStyle w:val="Style6"/>
        <w:kinsoku w:val="0"/>
        <w:autoSpaceDE/>
        <w:autoSpaceDN/>
        <w:spacing w:after="36"/>
        <w:ind w:right="821"/>
        <w:rPr>
          <w:b/>
          <w:bCs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III.- De conformidad con el artículo 22, inciso c), de la citada Ley 7969, la presente </w:t>
      </w:r>
      <w:r>
        <w:rPr>
          <w:spacing w:val="-7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7"/>
          <w:w w:val="105"/>
          <w:sz w:val="25"/>
          <w:szCs w:val="25"/>
          <w:lang w:val="es-ES" w:eastAsia="es-ES"/>
        </w:rPr>
        <w:t xml:space="preserve">tiene por agotada la vía administrativa. </w:t>
      </w:r>
      <w:r>
        <w:rPr>
          <w:b/>
          <w:bCs/>
          <w:w w:val="105"/>
          <w:lang w:val="es-ES" w:eastAsia="es-ES"/>
        </w:rPr>
        <w:t>NOTIFIQUESE.-</w:t>
      </w:r>
    </w:p>
    <w:p w:rsidR="003102B0" w:rsidRDefault="003102B0" w:rsidP="003102B0">
      <w:pPr>
        <w:spacing w:after="2"/>
        <w:ind w:right="821"/>
        <w:jc w:val="both"/>
      </w:pPr>
    </w:p>
    <w:p w:rsidR="003102B0" w:rsidRDefault="003102B0" w:rsidP="003102B0">
      <w:pPr>
        <w:pStyle w:val="Style4"/>
        <w:kinsoku w:val="0"/>
        <w:autoSpaceDE/>
        <w:adjustRightInd/>
        <w:spacing w:before="216" w:after="36" w:line="286" w:lineRule="exact"/>
        <w:ind w:right="59"/>
        <w:jc w:val="both"/>
        <w:rPr>
          <w:lang w:val="es-ES" w:eastAsia="es-ES"/>
        </w:rPr>
      </w:pPr>
      <w:r>
        <w:rPr>
          <w:rStyle w:val="CharacterStyle4"/>
          <w:b/>
          <w:bCs/>
          <w:spacing w:val="112"/>
          <w:sz w:val="27"/>
          <w:szCs w:val="27"/>
          <w:lang w:val="es-ES" w:eastAsia="es-ES"/>
        </w:rPr>
        <w:t xml:space="preserve"> </w:t>
      </w:r>
    </w:p>
    <w:p w:rsidR="003102B0" w:rsidRDefault="003102B0" w:rsidP="003102B0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3102B0" w:rsidRDefault="003102B0" w:rsidP="003102B0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3102B0" w:rsidRDefault="003102B0" w:rsidP="003102B0">
      <w:pPr>
        <w:tabs>
          <w:tab w:val="left" w:pos="0"/>
        </w:tabs>
      </w:pPr>
    </w:p>
    <w:p w:rsidR="003102B0" w:rsidRDefault="003102B0" w:rsidP="003102B0">
      <w:pPr>
        <w:tabs>
          <w:tab w:val="left" w:pos="0"/>
        </w:tabs>
      </w:pPr>
    </w:p>
    <w:p w:rsidR="003102B0" w:rsidRDefault="003102B0" w:rsidP="003102B0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3102B0" w:rsidRDefault="003102B0" w:rsidP="003102B0">
      <w:pPr>
        <w:tabs>
          <w:tab w:val="left" w:pos="0"/>
        </w:tabs>
        <w:rPr>
          <w:rStyle w:val="CharacterStyle4"/>
          <w:bCs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3102B0" w:rsidRDefault="003102B0" w:rsidP="003102B0">
      <w:pPr>
        <w:ind w:right="1050"/>
        <w:jc w:val="center"/>
      </w:pPr>
    </w:p>
    <w:p w:rsidR="003102B0" w:rsidRDefault="003102B0" w:rsidP="003102B0">
      <w:pPr>
        <w:spacing w:after="10"/>
        <w:ind w:left="3168" w:right="4339"/>
      </w:pPr>
    </w:p>
    <w:p w:rsidR="003102B0" w:rsidRDefault="003102B0" w:rsidP="003102B0">
      <w:pPr>
        <w:tabs>
          <w:tab w:val="num" w:pos="1560"/>
        </w:tabs>
        <w:ind w:left="1134"/>
        <w:jc w:val="center"/>
      </w:pPr>
    </w:p>
    <w:p w:rsidR="003102B0" w:rsidRDefault="003102B0" w:rsidP="003102B0">
      <w:pPr>
        <w:pStyle w:val="Style4"/>
        <w:kinsoku w:val="0"/>
        <w:autoSpaceDE/>
        <w:adjustRightInd/>
        <w:spacing w:before="216" w:after="36" w:line="286" w:lineRule="exact"/>
        <w:ind w:left="720" w:right="1224"/>
        <w:jc w:val="both"/>
        <w:rPr>
          <w:rStyle w:val="CharacterStyle4"/>
          <w:rFonts w:ascii="Lucida Console" w:hAnsi="Lucida Console" w:cs="Lucida Console"/>
          <w:lang w:val="es-ES" w:eastAsia="es-ES"/>
        </w:rPr>
      </w:pP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lang w:val="es-ES" w:eastAsia="es-ES"/>
        </w:rPr>
        <w:tab/>
      </w:r>
    </w:p>
    <w:p w:rsidR="003102B0" w:rsidRDefault="003102B0" w:rsidP="003102B0">
      <w:pPr>
        <w:pStyle w:val="Style4"/>
        <w:kinsoku w:val="0"/>
        <w:autoSpaceDE/>
        <w:autoSpaceDN/>
        <w:adjustRightInd/>
        <w:spacing w:before="1692" w:line="255" w:lineRule="exact"/>
        <w:ind w:left="1296" w:right="821"/>
        <w:jc w:val="both"/>
      </w:pPr>
    </w:p>
    <w:p w:rsidR="003102B0" w:rsidRDefault="003102B0" w:rsidP="003102B0">
      <w:pPr>
        <w:pStyle w:val="Style4"/>
        <w:kinsoku w:val="0"/>
        <w:autoSpaceDE/>
        <w:autoSpaceDN/>
        <w:adjustRightInd/>
        <w:spacing w:before="1692" w:line="255" w:lineRule="exact"/>
        <w:ind w:left="1296" w:right="821"/>
        <w:jc w:val="both"/>
      </w:pPr>
    </w:p>
    <w:p w:rsidR="00F07A18" w:rsidRDefault="00F07A18"/>
    <w:sectPr w:rsidR="00F07A18">
      <w:pgSz w:w="12134" w:h="15840"/>
      <w:pgMar w:top="518" w:right="452" w:bottom="1931" w:left="3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6F6E"/>
    <w:multiLevelType w:val="singleLevel"/>
    <w:tmpl w:val="59EC0963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8"/>
        <w:w w:val="105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2B0"/>
    <w:rsid w:val="00236CC3"/>
    <w:rsid w:val="003102B0"/>
    <w:rsid w:val="003819BC"/>
    <w:rsid w:val="003D5801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2B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102B0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3102B0"/>
    <w:pPr>
      <w:kinsoku/>
      <w:autoSpaceDE w:val="0"/>
      <w:autoSpaceDN w:val="0"/>
      <w:spacing w:before="216" w:line="276" w:lineRule="exact"/>
      <w:ind w:right="72"/>
      <w:jc w:val="both"/>
    </w:pPr>
  </w:style>
  <w:style w:type="paragraph" w:customStyle="1" w:styleId="Style2">
    <w:name w:val="Style 2"/>
    <w:basedOn w:val="Normal"/>
    <w:uiPriority w:val="99"/>
    <w:rsid w:val="003102B0"/>
    <w:pPr>
      <w:kinsoku/>
      <w:autoSpaceDE w:val="0"/>
      <w:autoSpaceDN w:val="0"/>
      <w:ind w:left="72"/>
    </w:pPr>
  </w:style>
  <w:style w:type="paragraph" w:customStyle="1" w:styleId="Style4">
    <w:name w:val="Style 4"/>
    <w:basedOn w:val="Normal"/>
    <w:uiPriority w:val="99"/>
    <w:rsid w:val="003102B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3102B0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6">
    <w:name w:val="Style 6"/>
    <w:basedOn w:val="Normal"/>
    <w:uiPriority w:val="99"/>
    <w:rsid w:val="003102B0"/>
    <w:pPr>
      <w:kinsoku/>
      <w:autoSpaceDE w:val="0"/>
      <w:autoSpaceDN w:val="0"/>
      <w:spacing w:before="252"/>
      <w:ind w:left="1440" w:right="1224"/>
      <w:jc w:val="both"/>
    </w:pPr>
  </w:style>
  <w:style w:type="character" w:customStyle="1" w:styleId="CharacterStyle1">
    <w:name w:val="Character Style 1"/>
    <w:uiPriority w:val="99"/>
    <w:rsid w:val="003102B0"/>
    <w:rPr>
      <w:sz w:val="24"/>
    </w:rPr>
  </w:style>
  <w:style w:type="character" w:customStyle="1" w:styleId="CharacterStyle4">
    <w:name w:val="Character Style 4"/>
    <w:uiPriority w:val="99"/>
    <w:rsid w:val="003102B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1937</Words>
  <Characters>10654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2013-04-26T16:39:00Z</dcterms:created>
  <dcterms:modified xsi:type="dcterms:W3CDTF">2013-04-26T17:25:00Z</dcterms:modified>
</cp:coreProperties>
</file>